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D" w:rsidRDefault="006B4E8D">
      <w:pPr>
        <w:rPr>
          <w:sz w:val="24"/>
          <w:szCs w:val="24"/>
        </w:rPr>
      </w:pPr>
      <w:bookmarkStart w:id="0" w:name="_GoBack"/>
      <w:bookmarkEnd w:id="0"/>
    </w:p>
    <w:p w:rsidR="006B4E8D" w:rsidRDefault="006B4E8D">
      <w:pPr>
        <w:rPr>
          <w:sz w:val="24"/>
          <w:szCs w:val="24"/>
        </w:rPr>
      </w:pPr>
    </w:p>
    <w:p w:rsidR="00D81450" w:rsidRDefault="00E404CB">
      <w:pPr>
        <w:rPr>
          <w:sz w:val="24"/>
          <w:szCs w:val="24"/>
        </w:rPr>
      </w:pPr>
      <w:r>
        <w:rPr>
          <w:sz w:val="24"/>
          <w:szCs w:val="24"/>
        </w:rPr>
        <w:t xml:space="preserve">Board meeting 17 August 2017 </w:t>
      </w:r>
      <w:r>
        <w:rPr>
          <w:sz w:val="24"/>
          <w:szCs w:val="24"/>
        </w:rPr>
        <w:tab/>
      </w:r>
      <w:r>
        <w:rPr>
          <w:sz w:val="24"/>
          <w:szCs w:val="24"/>
        </w:rPr>
        <w:tab/>
      </w:r>
      <w:r>
        <w:rPr>
          <w:sz w:val="24"/>
          <w:szCs w:val="24"/>
        </w:rPr>
        <w:tab/>
      </w:r>
      <w:r>
        <w:rPr>
          <w:sz w:val="24"/>
          <w:szCs w:val="24"/>
        </w:rPr>
        <w:tab/>
      </w:r>
      <w:r>
        <w:rPr>
          <w:sz w:val="24"/>
          <w:szCs w:val="24"/>
        </w:rPr>
        <w:tab/>
      </w:r>
      <w:r>
        <w:rPr>
          <w:sz w:val="24"/>
          <w:szCs w:val="24"/>
        </w:rPr>
        <w:tab/>
        <w:t>Agenda item 3.3.1</w:t>
      </w:r>
    </w:p>
    <w:p w:rsidR="00E404CB" w:rsidRDefault="00E404CB">
      <w:pPr>
        <w:rPr>
          <w:b/>
          <w:sz w:val="28"/>
          <w:szCs w:val="28"/>
        </w:rPr>
      </w:pPr>
      <w:r>
        <w:rPr>
          <w:b/>
          <w:sz w:val="28"/>
          <w:szCs w:val="28"/>
        </w:rPr>
        <w:t>Response to Audit Management Report for approval</w:t>
      </w:r>
    </w:p>
    <w:p w:rsidR="00E404CB" w:rsidRPr="00E404CB" w:rsidRDefault="00E404CB">
      <w:pPr>
        <w:rPr>
          <w:i/>
          <w:sz w:val="24"/>
          <w:szCs w:val="24"/>
        </w:rPr>
      </w:pPr>
      <w:r w:rsidRPr="00E404CB">
        <w:rPr>
          <w:i/>
          <w:sz w:val="24"/>
          <w:szCs w:val="24"/>
        </w:rPr>
        <w:t>Introduction</w:t>
      </w:r>
    </w:p>
    <w:p w:rsidR="00E404CB" w:rsidRDefault="00E404CB">
      <w:pPr>
        <w:rPr>
          <w:sz w:val="24"/>
          <w:szCs w:val="24"/>
        </w:rPr>
      </w:pPr>
      <w:r>
        <w:rPr>
          <w:sz w:val="24"/>
          <w:szCs w:val="24"/>
        </w:rPr>
        <w:t xml:space="preserve">The Audit Management Report covering the </w:t>
      </w:r>
      <w:r w:rsidR="00EF5481">
        <w:rPr>
          <w:sz w:val="24"/>
          <w:szCs w:val="24"/>
        </w:rPr>
        <w:t xml:space="preserve">findings of the </w:t>
      </w:r>
      <w:r>
        <w:rPr>
          <w:sz w:val="24"/>
          <w:szCs w:val="24"/>
        </w:rPr>
        <w:t>2017 audit</w:t>
      </w:r>
      <w:r w:rsidR="00EF5481">
        <w:rPr>
          <w:sz w:val="24"/>
          <w:szCs w:val="24"/>
        </w:rPr>
        <w:t>,</w:t>
      </w:r>
      <w:r>
        <w:rPr>
          <w:sz w:val="24"/>
          <w:szCs w:val="24"/>
        </w:rPr>
        <w:t xml:space="preserve"> issued by Moore Stephens</w:t>
      </w:r>
      <w:r w:rsidR="00EF5481">
        <w:rPr>
          <w:sz w:val="24"/>
          <w:szCs w:val="24"/>
        </w:rPr>
        <w:t>,</w:t>
      </w:r>
      <w:r>
        <w:rPr>
          <w:sz w:val="24"/>
          <w:szCs w:val="24"/>
        </w:rPr>
        <w:t xml:space="preserve"> was tabled at the 20 July 2017 Board meeting.</w:t>
      </w:r>
    </w:p>
    <w:p w:rsidR="00E404CB" w:rsidRDefault="00E404CB">
      <w:pPr>
        <w:rPr>
          <w:sz w:val="24"/>
          <w:szCs w:val="24"/>
        </w:rPr>
      </w:pPr>
      <w:r>
        <w:rPr>
          <w:sz w:val="24"/>
          <w:szCs w:val="24"/>
        </w:rPr>
        <w:t xml:space="preserve">I have </w:t>
      </w:r>
      <w:r w:rsidR="00DC6936">
        <w:rPr>
          <w:sz w:val="24"/>
          <w:szCs w:val="24"/>
        </w:rPr>
        <w:t xml:space="preserve">prepared and </w:t>
      </w:r>
      <w:r>
        <w:rPr>
          <w:sz w:val="24"/>
          <w:szCs w:val="24"/>
        </w:rPr>
        <w:t xml:space="preserve">attached the proposed response to the Report, which I have discussed with the Trust’s accountant, Daniel Murphy, for consideration and approval by Trustees before its release to Moore Stephens. </w:t>
      </w:r>
    </w:p>
    <w:p w:rsidR="00E404CB" w:rsidRPr="00E404CB" w:rsidRDefault="00E404CB">
      <w:pPr>
        <w:rPr>
          <w:i/>
          <w:sz w:val="24"/>
          <w:szCs w:val="24"/>
        </w:rPr>
      </w:pPr>
      <w:r w:rsidRPr="00E404CB">
        <w:rPr>
          <w:i/>
          <w:sz w:val="24"/>
          <w:szCs w:val="24"/>
        </w:rPr>
        <w:t>Process</w:t>
      </w:r>
    </w:p>
    <w:p w:rsidR="00DC6936" w:rsidRDefault="00DC6936" w:rsidP="00EF5481">
      <w:pPr>
        <w:rPr>
          <w:sz w:val="24"/>
          <w:szCs w:val="24"/>
        </w:rPr>
      </w:pPr>
      <w:r>
        <w:rPr>
          <w:sz w:val="24"/>
          <w:szCs w:val="24"/>
        </w:rPr>
        <w:t>The Audit Management Report is addressed to the Board as the Trust’s governing body not to Management.  It is right and proper therefore that the formal response to it is approved by the Board.</w:t>
      </w:r>
    </w:p>
    <w:p w:rsidR="00E404CB" w:rsidRPr="00DE13EE" w:rsidRDefault="00DC6936" w:rsidP="00EF5481">
      <w:pPr>
        <w:rPr>
          <w:sz w:val="24"/>
          <w:szCs w:val="24"/>
        </w:rPr>
      </w:pPr>
      <w:r>
        <w:rPr>
          <w:sz w:val="24"/>
          <w:szCs w:val="24"/>
        </w:rPr>
        <w:t xml:space="preserve">Regretfully </w:t>
      </w:r>
      <w:r w:rsidR="00E404CB">
        <w:rPr>
          <w:sz w:val="24"/>
          <w:szCs w:val="24"/>
        </w:rPr>
        <w:t xml:space="preserve">I have not </w:t>
      </w:r>
      <w:r w:rsidR="00EF5481">
        <w:rPr>
          <w:sz w:val="24"/>
          <w:szCs w:val="24"/>
        </w:rPr>
        <w:t xml:space="preserve">found time to </w:t>
      </w:r>
      <w:r w:rsidR="00E404CB">
        <w:rPr>
          <w:sz w:val="24"/>
          <w:szCs w:val="24"/>
        </w:rPr>
        <w:t xml:space="preserve">call an Audit &amp; Risk Committee meeting to discuss the response prior to seeking </w:t>
      </w:r>
      <w:r>
        <w:rPr>
          <w:sz w:val="24"/>
          <w:szCs w:val="24"/>
        </w:rPr>
        <w:t xml:space="preserve">the Board’s </w:t>
      </w:r>
      <w:r w:rsidR="00E404CB">
        <w:rPr>
          <w:sz w:val="24"/>
          <w:szCs w:val="24"/>
        </w:rPr>
        <w:t>approval</w:t>
      </w:r>
      <w:r w:rsidR="00EF5481">
        <w:rPr>
          <w:sz w:val="24"/>
          <w:szCs w:val="24"/>
        </w:rPr>
        <w:t xml:space="preserve"> due to a combination of o</w:t>
      </w:r>
      <w:r w:rsidR="00DE13EE">
        <w:rPr>
          <w:sz w:val="24"/>
          <w:szCs w:val="24"/>
        </w:rPr>
        <w:t>ther pressing work commit</w:t>
      </w:r>
      <w:r w:rsidR="00EF5481">
        <w:rPr>
          <w:sz w:val="24"/>
          <w:szCs w:val="24"/>
        </w:rPr>
        <w:t>ments</w:t>
      </w:r>
      <w:r>
        <w:rPr>
          <w:sz w:val="24"/>
          <w:szCs w:val="24"/>
        </w:rPr>
        <w:t xml:space="preserve"> </w:t>
      </w:r>
      <w:r w:rsidRPr="00DC6936">
        <w:rPr>
          <w:sz w:val="24"/>
          <w:szCs w:val="24"/>
        </w:rPr>
        <w:t>and</w:t>
      </w:r>
      <w:r>
        <w:rPr>
          <w:sz w:val="24"/>
          <w:szCs w:val="24"/>
        </w:rPr>
        <w:t xml:space="preserve"> recent </w:t>
      </w:r>
      <w:r w:rsidRPr="00DC6936">
        <w:rPr>
          <w:sz w:val="24"/>
          <w:szCs w:val="24"/>
        </w:rPr>
        <w:t>annual and sick leave absence</w:t>
      </w:r>
      <w:r w:rsidR="00EF5481">
        <w:rPr>
          <w:sz w:val="24"/>
          <w:szCs w:val="24"/>
        </w:rPr>
        <w:t xml:space="preserve">.  </w:t>
      </w:r>
      <w:r>
        <w:rPr>
          <w:sz w:val="24"/>
          <w:szCs w:val="24"/>
        </w:rPr>
        <w:t xml:space="preserve">I am, however, keen to close out the audit process and forward the response to the auditors before the Trust’s AGM takes place.  This would not be possible if I delay consideration and approval of the response until the next Board meeting, which occurs the day after the AGM.  </w:t>
      </w:r>
    </w:p>
    <w:p w:rsidR="00E404CB" w:rsidRDefault="00E404CB">
      <w:pPr>
        <w:rPr>
          <w:sz w:val="24"/>
          <w:szCs w:val="24"/>
        </w:rPr>
      </w:pPr>
    </w:p>
    <w:p w:rsidR="00DC6936" w:rsidRDefault="00DC6936" w:rsidP="00757BEC">
      <w:pPr>
        <w:spacing w:after="0"/>
        <w:rPr>
          <w:sz w:val="24"/>
          <w:szCs w:val="24"/>
        </w:rPr>
      </w:pPr>
      <w:r>
        <w:rPr>
          <w:sz w:val="24"/>
          <w:szCs w:val="24"/>
        </w:rPr>
        <w:t>Kevin Murphy</w:t>
      </w:r>
    </w:p>
    <w:p w:rsidR="00DC6936" w:rsidRDefault="00DC6936" w:rsidP="00757BEC">
      <w:pPr>
        <w:spacing w:after="0"/>
        <w:rPr>
          <w:sz w:val="24"/>
          <w:szCs w:val="24"/>
        </w:rPr>
      </w:pPr>
      <w:r>
        <w:rPr>
          <w:sz w:val="24"/>
          <w:szCs w:val="24"/>
        </w:rPr>
        <w:t>General Manager</w:t>
      </w:r>
    </w:p>
    <w:sectPr w:rsidR="00DC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4809"/>
    <w:multiLevelType w:val="hybridMultilevel"/>
    <w:tmpl w:val="7DFE19C8"/>
    <w:lvl w:ilvl="0" w:tplc="FC9C774E">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BC4EF0"/>
    <w:multiLevelType w:val="hybridMultilevel"/>
    <w:tmpl w:val="48CAF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8E33C6"/>
    <w:multiLevelType w:val="hybridMultilevel"/>
    <w:tmpl w:val="D01C73BE"/>
    <w:lvl w:ilvl="0" w:tplc="A204E7B6">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7E341AE"/>
    <w:multiLevelType w:val="hybridMultilevel"/>
    <w:tmpl w:val="D71C0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EE4CEC"/>
    <w:multiLevelType w:val="hybridMultilevel"/>
    <w:tmpl w:val="BA0016F8"/>
    <w:lvl w:ilvl="0" w:tplc="33A23F10">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1B711C4"/>
    <w:multiLevelType w:val="multilevel"/>
    <w:tmpl w:val="6F92C1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07312"/>
    <w:multiLevelType w:val="hybridMultilevel"/>
    <w:tmpl w:val="89AE6B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DAE2DB0"/>
    <w:multiLevelType w:val="hybridMultilevel"/>
    <w:tmpl w:val="CD445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9E25BF"/>
    <w:multiLevelType w:val="hybridMultilevel"/>
    <w:tmpl w:val="9C96D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3B37E2"/>
    <w:multiLevelType w:val="hybridMultilevel"/>
    <w:tmpl w:val="4274C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676343"/>
    <w:multiLevelType w:val="hybridMultilevel"/>
    <w:tmpl w:val="A404A4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BC20B71"/>
    <w:multiLevelType w:val="hybridMultilevel"/>
    <w:tmpl w:val="4F001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11"/>
  </w:num>
  <w:num w:numId="8">
    <w:abstractNumId w:val="3"/>
  </w:num>
  <w:num w:numId="9">
    <w:abstractNumId w:val="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33"/>
    <w:rsid w:val="000D5CE7"/>
    <w:rsid w:val="00170E09"/>
    <w:rsid w:val="00266E86"/>
    <w:rsid w:val="002F1BE4"/>
    <w:rsid w:val="00344D19"/>
    <w:rsid w:val="00503026"/>
    <w:rsid w:val="00573F3A"/>
    <w:rsid w:val="006B4E8D"/>
    <w:rsid w:val="00757BEC"/>
    <w:rsid w:val="007C5DDC"/>
    <w:rsid w:val="0088630C"/>
    <w:rsid w:val="009A223D"/>
    <w:rsid w:val="00A46186"/>
    <w:rsid w:val="00B45842"/>
    <w:rsid w:val="00C04BB2"/>
    <w:rsid w:val="00C73F89"/>
    <w:rsid w:val="00D15B33"/>
    <w:rsid w:val="00D81450"/>
    <w:rsid w:val="00DA30F5"/>
    <w:rsid w:val="00DC6936"/>
    <w:rsid w:val="00DE13EE"/>
    <w:rsid w:val="00E404CB"/>
    <w:rsid w:val="00E8029E"/>
    <w:rsid w:val="00E87886"/>
    <w:rsid w:val="00E92DF8"/>
    <w:rsid w:val="00EF5481"/>
    <w:rsid w:val="00F115A4"/>
    <w:rsid w:val="00F93C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93281-9E6C-4BDE-90CE-08C83065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B33"/>
    <w:rPr>
      <w:b/>
      <w:bCs/>
    </w:rPr>
  </w:style>
  <w:style w:type="paragraph" w:styleId="ListParagraph">
    <w:name w:val="List Paragraph"/>
    <w:basedOn w:val="Normal"/>
    <w:uiPriority w:val="34"/>
    <w:qFormat/>
    <w:rsid w:val="000D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Montgomerie</dc:creator>
  <cp:keywords/>
  <dc:description/>
  <cp:lastModifiedBy>Projects</cp:lastModifiedBy>
  <cp:revision>2</cp:revision>
  <dcterms:created xsi:type="dcterms:W3CDTF">2017-08-09T03:52:00Z</dcterms:created>
  <dcterms:modified xsi:type="dcterms:W3CDTF">2017-08-09T03:52:00Z</dcterms:modified>
</cp:coreProperties>
</file>